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B8" w:rsidRDefault="00C74EB8" w:rsidP="00C74EB8">
      <w:pPr>
        <w:rPr>
          <w:color w:val="1F497D"/>
        </w:rPr>
      </w:pPr>
    </w:p>
    <w:tbl>
      <w:tblPr>
        <w:tblW w:w="9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0"/>
      </w:tblGrid>
      <w:tr w:rsidR="00C74EB8" w:rsidTr="00C74EB8">
        <w:trPr>
          <w:jc w:val="center"/>
        </w:trPr>
        <w:tc>
          <w:tcPr>
            <w:tcW w:w="9710" w:type="dx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0"/>
            </w:tblGrid>
            <w:tr w:rsidR="00C74EB8">
              <w:trPr>
                <w:jc w:val="center"/>
              </w:trPr>
              <w:tc>
                <w:tcPr>
                  <w:tcW w:w="0" w:type="auto"/>
                  <w:shd w:val="clear" w:color="auto" w:fill="AF2674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10"/>
                  </w:tblGrid>
                  <w:tr w:rsidR="00C74EB8"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AE2573"/>
                        <w:hideMark/>
                      </w:tcPr>
                      <w:tbl>
                        <w:tblPr>
                          <w:tblpPr w:leftFromText="171" w:rightFromText="171" w:vertAnchor="text"/>
                          <w:tblW w:w="5000" w:type="pct"/>
                          <w:shd w:val="clear" w:color="auto" w:fill="1F4E7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10"/>
                        </w:tblGrid>
                        <w:tr w:rsidR="00C74EB8">
                          <w:tc>
                            <w:tcPr>
                              <w:tcW w:w="0" w:type="auto"/>
                              <w:shd w:val="clear" w:color="auto" w:fill="1F4E79"/>
                              <w:tcMar>
                                <w:top w:w="120" w:type="dxa"/>
                                <w:left w:w="300" w:type="dxa"/>
                                <w:bottom w:w="12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C74EB8" w:rsidRDefault="00C74EB8">
                              <w:pPr>
                                <w:pStyle w:val="xmsonormal"/>
                                <w:jc w:val="center"/>
                                <w:rPr>
                                  <w:rFonts w:ascii="Arial Black" w:hAnsi="Arial Black"/>
                                  <w:b/>
                                  <w:bCs/>
                                  <w:i/>
                                  <w:iCs/>
                                  <w:color w:val="1F497D"/>
                                  <w:sz w:val="40"/>
                                  <w:szCs w:val="40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 xml:space="preserve">Anaesthetic Gas Waste Reduction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i/>
                                  <w:iCs/>
                                  <w:color w:val="FFFFFF"/>
                                  <w:sz w:val="40"/>
                                  <w:szCs w:val="40"/>
                                </w:rPr>
                                <w:t>Stakeholder Update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i/>
                                  <w:iCs/>
                                  <w:color w:val="1F497D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bookmarkEnd w:id="0"/>
                            </w:p>
                          </w:tc>
                        </w:tr>
                      </w:tbl>
                      <w:p w:rsidR="00C74EB8" w:rsidRDefault="00C74EB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C74EB8" w:rsidRDefault="00C74EB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C74EB8" w:rsidRDefault="00C74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74EB8" w:rsidRDefault="00C74EB8" w:rsidP="00C74EB8">
      <w:pPr>
        <w:pStyle w:val="xmsonormal"/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74EB8" w:rsidTr="00C74EB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74EB8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74EB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74E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74EB8" w:rsidRDefault="00C74EB8"/>
                          </w:tc>
                        </w:tr>
                      </w:tbl>
                      <w:p w:rsidR="00C74EB8" w:rsidRDefault="00C74EB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C74EB8" w:rsidRDefault="00C74EB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tbl>
            <w:tblPr>
              <w:tblpPr w:leftFromText="171" w:rightFromText="171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74EB8">
              <w:tc>
                <w:tcPr>
                  <w:tcW w:w="5000" w:type="pct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C74EB8" w:rsidRDefault="00C74EB8">
                  <w:pPr>
                    <w:pStyle w:val="xmsonormal"/>
                    <w:spacing w:after="150"/>
                  </w:pPr>
                  <w:r>
                    <w:rPr>
                      <w:rFonts w:ascii="Helvetica" w:hAnsi="Helvetica" w:cs="Helvetica"/>
                      <w:i/>
                      <w:iCs/>
                      <w:color w:val="1F497D"/>
                      <w:sz w:val="18"/>
                      <w:szCs w:val="18"/>
                    </w:rPr>
                    <w:t xml:space="preserve">You are receiving this project update on Nitrous Oxide and Entonox waste reduction as you have been identified as a key stakeholder or project team member in this work. This work is part of the </w:t>
                  </w:r>
                  <w:hyperlink r:id="rId5" w:history="1">
                    <w:r>
                      <w:rPr>
                        <w:rStyle w:val="Hyperlink"/>
                        <w:rFonts w:ascii="Helvetica" w:hAnsi="Helvetica" w:cs="Helvetica"/>
                        <w:i/>
                        <w:iCs/>
                        <w:sz w:val="18"/>
                        <w:szCs w:val="18"/>
                      </w:rPr>
                      <w:t>five-year sustainability strategy King’s Green Plan</w:t>
                    </w:r>
                  </w:hyperlink>
                  <w:r>
                    <w:rPr>
                      <w:rFonts w:ascii="Helvetica" w:hAnsi="Helvetica" w:cs="Helvetica"/>
                      <w:i/>
                      <w:iCs/>
                      <w:color w:val="1F497D"/>
                      <w:sz w:val="18"/>
                      <w:szCs w:val="18"/>
                    </w:rPr>
                    <w:t xml:space="preserve">. This update will be sent every three weeks. </w:t>
                  </w:r>
                </w:p>
                <w:p w:rsidR="00C74EB8" w:rsidRDefault="00C74EB8">
                  <w:pPr>
                    <w:pStyle w:val="xmsonormal"/>
                    <w:spacing w:after="150"/>
                  </w:pPr>
                  <w:r>
                    <w:rPr>
                      <w:rFonts w:ascii="Helvetica" w:hAnsi="Helvetica" w:cs="Helvetica"/>
                      <w:i/>
                      <w:iCs/>
                      <w:color w:val="1F497D"/>
                      <w:sz w:val="16"/>
                      <w:szCs w:val="16"/>
                    </w:rPr>
                    <w:t xml:space="preserve">If you would not like to receive this update, please contact </w:t>
                  </w:r>
                  <w:hyperlink r:id="rId6" w:history="1">
                    <w:r>
                      <w:rPr>
                        <w:rStyle w:val="Hyperlink"/>
                        <w:rFonts w:ascii="Helvetica" w:hAnsi="Helvetica" w:cs="Helvetica"/>
                        <w:i/>
                        <w:iCs/>
                        <w:sz w:val="16"/>
                        <w:szCs w:val="16"/>
                      </w:rPr>
                      <w:t>katie.angus1@nhs.net</w:t>
                    </w:r>
                  </w:hyperlink>
                  <w:r>
                    <w:rPr>
                      <w:rFonts w:ascii="Helvetica" w:hAnsi="Helvetica" w:cs="Helvetica"/>
                      <w:i/>
                      <w:iCs/>
                      <w:color w:val="1F497D"/>
                      <w:sz w:val="16"/>
                      <w:szCs w:val="16"/>
                    </w:rPr>
                    <w:t>.</w:t>
                  </w:r>
                  <w:r>
                    <w:t xml:space="preserve">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2"/>
                    <w:gridCol w:w="3958"/>
                  </w:tblGrid>
                  <w:tr w:rsidR="00C74EB8">
                    <w:trPr>
                      <w:trHeight w:val="720"/>
                    </w:trPr>
                    <w:tc>
                      <w:tcPr>
                        <w:tcW w:w="45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E7E6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4EB8" w:rsidRDefault="00C74EB8">
                        <w:pPr>
                          <w:pStyle w:val="xmsonormal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16"/>
                            <w:szCs w:val="16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C74EB8" w:rsidRDefault="00C74EB8">
                        <w:pPr>
                          <w:pStyle w:val="xmsonormal"/>
                          <w:jc w:val="center"/>
                        </w:pPr>
                        <w:r>
                          <w:rPr>
                            <w:b/>
                            <w:bCs/>
                            <w:color w:val="1F497D"/>
                            <w:sz w:val="4"/>
                            <w:szCs w:val="4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C74EB8" w:rsidRDefault="00C74EB8">
                        <w:pPr>
                          <w:pStyle w:val="xmsonormal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  <w:t>Reducing Nitrous Oxide waste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5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1F4E7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4EB8" w:rsidRDefault="00C74EB8">
                        <w:pPr>
                          <w:pStyle w:val="xmsonormal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C74EB8" w:rsidRDefault="00C74EB8">
                        <w:pPr>
                          <w:pStyle w:val="xmsonormal"/>
                          <w:jc w:val="center"/>
                        </w:pPr>
                        <w:r>
                          <w:rPr>
                            <w:b/>
                            <w:bCs/>
                            <w:color w:val="1F497D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C74EB8" w:rsidRDefault="00C74EB8">
                        <w:pPr>
                          <w:pStyle w:val="xmsonormal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Reducing Entonox waste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C74EB8">
                    <w:trPr>
                      <w:trHeight w:val="4466"/>
                    </w:trPr>
                    <w:tc>
                      <w:tcPr>
                        <w:tcW w:w="45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E7E6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74EB8" w:rsidRDefault="00C74EB8">
                        <w:pPr>
                          <w:pStyle w:val="xmsonormal"/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C74EB8" w:rsidRDefault="00C74EB8">
                        <w:pPr>
                          <w:pStyle w:val="xmsolistparagraph"/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On Tuesday 14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November, main theatres manifold will be decommissioned as theatres now rely on the leaner, less wasteful supply of portable nitrous oxide. </w:t>
                        </w:r>
                      </w:p>
                      <w:p w:rsidR="00C74EB8" w:rsidRDefault="00C74EB8">
                        <w:pPr>
                          <w:pStyle w:val="xmsolistparagraph"/>
                          <w:ind w:hanging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C74EB8" w:rsidRDefault="00C74EB8">
                        <w:pPr>
                          <w:pStyle w:val="xmsolistparagraph"/>
                          <w:ind w:left="0"/>
                          <w:jc w:val="center"/>
                          <w:rPr>
                            <w:b/>
                            <w:bCs/>
                            <w:color w:val="1F497D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24"/>
                            <w:szCs w:val="24"/>
                            <w:highlight w:val="yellow"/>
                          </w:rPr>
                          <w:t>This will bring total to 4 manifolds decommissioned</w:t>
                        </w:r>
                        <w:r>
                          <w:rPr>
                            <w:b/>
                            <w:bCs/>
                            <w:color w:val="1F497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4EB8" w:rsidRDefault="00C74EB8">
                        <w:pPr>
                          <w:pStyle w:val="xmsonormal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74EB8" w:rsidRDefault="00C74EB8">
                        <w:pPr>
                          <w:pStyle w:val="xmsolistparagraph"/>
                          <w:ind w:hanging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Work continues to find ways to decommission the </w:t>
                        </w:r>
                      </w:p>
                      <w:p w:rsidR="00C74EB8" w:rsidRDefault="00C74EB8">
                        <w:pPr>
                          <w:pStyle w:val="xmsolistparagraph"/>
                          <w:ind w:hanging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manifold that feeds MRI with specialist equipment </w:t>
                        </w:r>
                      </w:p>
                      <w:p w:rsidR="00C74EB8" w:rsidRDefault="00C74EB8">
                        <w:pPr>
                          <w:pStyle w:val="xmsolistparagraph"/>
                          <w:ind w:left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      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being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tested. </w:t>
                        </w:r>
                      </w:p>
                      <w:p w:rsidR="00C74EB8" w:rsidRDefault="00C74EB8">
                        <w:pPr>
                          <w:pStyle w:val="xmsonormal"/>
                          <w:rPr>
                            <w:color w:val="1F497D"/>
                          </w:rPr>
                        </w:pPr>
                      </w:p>
                      <w:p w:rsidR="00C74EB8" w:rsidRDefault="00C74EB8">
                        <w:pPr>
                          <w:pStyle w:val="xmsonormal"/>
                        </w:pPr>
                        <w:r>
                          <w:rPr>
                            <w:color w:val="1F497D"/>
                          </w:rPr>
                          <w:t xml:space="preserve">        </w:t>
                        </w:r>
                        <w:r>
                          <w:rPr>
                            <w:color w:val="000000"/>
                          </w:rPr>
                          <w:t xml:space="preserve">From the chart below, you can see the carbon      </w:t>
                        </w:r>
                      </w:p>
                      <w:p w:rsidR="00C74EB8" w:rsidRDefault="00C74EB8">
                        <w:pPr>
                          <w:pStyle w:val="xmsonormal"/>
                        </w:pPr>
                        <w:r>
                          <w:rPr>
                            <w:color w:val="000000"/>
                          </w:rPr>
                          <w:t xml:space="preserve">        footprint of nitrous oxide is the lowest it has ever </w:t>
                        </w:r>
                      </w:p>
                      <w:p w:rsidR="00C74EB8" w:rsidRDefault="00C74EB8">
                        <w:pPr>
                          <w:pStyle w:val="xmsonormal"/>
                        </w:pPr>
                        <w:r>
                          <w:rPr>
                            <w:color w:val="000000"/>
                          </w:rPr>
                          <w:t xml:space="preserve">        been at Demark Hill due to decommissioning,    </w:t>
                        </w:r>
                      </w:p>
                      <w:p w:rsidR="00C74EB8" w:rsidRDefault="00C74EB8">
                        <w:pPr>
                          <w:pStyle w:val="xmsonormal"/>
                        </w:pPr>
                        <w:r>
                          <w:rPr>
                            <w:color w:val="000000"/>
                          </w:rPr>
                          <w:t xml:space="preserve">        moving to a leaner supply and improving our   </w:t>
                        </w:r>
                      </w:p>
                      <w:p w:rsidR="00C74EB8" w:rsidRDefault="00C74EB8">
                        <w:pPr>
                          <w:pStyle w:val="xmsonormal"/>
                        </w:pPr>
                        <w:r>
                          <w:rPr>
                            <w:color w:val="000000"/>
                          </w:rPr>
                          <w:t>        </w:t>
                        </w:r>
                        <w:proofErr w:type="gramStart"/>
                        <w:r>
                          <w:rPr>
                            <w:color w:val="000000"/>
                          </w:rPr>
                          <w:t>ordering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processes. </w:t>
                        </w:r>
                      </w:p>
                      <w:p w:rsidR="00C74EB8" w:rsidRDefault="00C74EB8">
                        <w:pPr>
                          <w:pStyle w:val="xmsonormal"/>
                        </w:pPr>
                      </w:p>
                      <w:p w:rsidR="00C74EB8" w:rsidRDefault="00C74EB8">
                        <w:pPr>
                          <w:pStyle w:val="xmsonormal"/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8240" behindDoc="0" locked="0" layoutInCell="1" allowOverlap="1">
                              <wp:simplePos x="0" y="0"/>
                              <wp:positionH relativeFrom="column">
                                <wp:posOffset>207645</wp:posOffset>
                              </wp:positionH>
                              <wp:positionV relativeFrom="paragraph">
                                <wp:posOffset>-1840230</wp:posOffset>
                              </wp:positionV>
                              <wp:extent cx="2646680" cy="1325880"/>
                              <wp:effectExtent l="0" t="0" r="1270" b="7620"/>
                              <wp:wrapTopAndBottom/>
                              <wp:docPr id="2" name="Picture 2" descr="5DA1B9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5DA1B9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6680" cy="1325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C74EB8" w:rsidRDefault="00C74EB8">
                        <w:pPr>
                          <w:pStyle w:val="xmsonormal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If you’re interested to join the team on their weekly manifold walk-around contact Laura at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Arial" w:hAnsi="Arial" w:cs="Arial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Laura.Stevenson@nhs.net</w:t>
                          </w:r>
                        </w:hyperlink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58" w:type="dxa"/>
                        <w:shd w:val="clear" w:color="auto" w:fill="1F4E7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74EB8" w:rsidRDefault="00C74EB8">
                        <w:pPr>
                          <w:pStyle w:val="xmsonormal"/>
                        </w:pPr>
                        <w:r>
                          <w:rPr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C74EB8" w:rsidRDefault="00C74EB8">
                        <w:pPr>
                          <w:pStyle w:val="xmsonormal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This week we have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highlight w:val="yellow"/>
                          </w:rPr>
                          <w:t>shut-down the Entonox manifold at our Denmark Hill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site! This is a huge step forward in the project, and a pioneering step forward for Entonox waste reduction. </w:t>
                        </w:r>
                      </w:p>
                      <w:p w:rsidR="00C74EB8" w:rsidRDefault="00C74EB8">
                        <w:pPr>
                          <w:pStyle w:val="xmsonormal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  <w:p w:rsidR="00C74EB8" w:rsidRDefault="00C74EB8">
                        <w:pPr>
                          <w:pStyle w:val="xmsonormal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  <w:p w:rsidR="00C74EB8" w:rsidRDefault="00C74EB8">
                        <w:pPr>
                          <w:pStyle w:val="xmsonormal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We are using portable Entonox cylinders to enable supply of the gas to continue during this period. </w:t>
                        </w:r>
                      </w:p>
                      <w:p w:rsidR="00C74EB8" w:rsidRDefault="00C74EB8">
                        <w:pPr>
                          <w:pStyle w:val="xmsonormal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  <w:p w:rsidR="00C74EB8" w:rsidRDefault="00C74EB8">
                        <w:pPr>
                          <w:pStyle w:val="xmsonormal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  <w:p w:rsidR="00C74EB8" w:rsidRDefault="00C74EB8">
                        <w:pPr>
                          <w:pStyle w:val="xmsonormal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The shutdown will enable us to: </w:t>
                        </w:r>
                      </w:p>
                      <w:p w:rsidR="00C74EB8" w:rsidRDefault="00C74EB8" w:rsidP="00C8055A">
                        <w:pPr>
                          <w:pStyle w:val="xmsonormal"/>
                          <w:numPr>
                            <w:ilvl w:val="0"/>
                            <w:numId w:val="1"/>
                          </w:numPr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 xml:space="preserve">Test the process of using portable cylinders </w:t>
                        </w:r>
                      </w:p>
                      <w:p w:rsidR="00C74EB8" w:rsidRDefault="00C74EB8" w:rsidP="00C8055A">
                        <w:pPr>
                          <w:pStyle w:val="xmsonormal"/>
                          <w:numPr>
                            <w:ilvl w:val="0"/>
                            <w:numId w:val="1"/>
                          </w:numPr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 xml:space="preserve">Check for leaks across the Entonox manifold </w:t>
                        </w:r>
                      </w:p>
                      <w:p w:rsidR="00C74EB8" w:rsidRDefault="00C74EB8" w:rsidP="00C8055A">
                        <w:pPr>
                          <w:pStyle w:val="xmsonormal"/>
                          <w:numPr>
                            <w:ilvl w:val="0"/>
                            <w:numId w:val="1"/>
                          </w:numPr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 xml:space="preserve">Define the most appropriate source of Entonox at this site going forward </w:t>
                        </w:r>
                      </w:p>
                      <w:p w:rsidR="00C74EB8" w:rsidRDefault="00C74EB8">
                        <w:pPr>
                          <w:pStyle w:val="xmsolistparagraph"/>
                          <w:ind w:left="0"/>
                          <w:rPr>
                            <w:rFonts w:ascii="Arial" w:hAnsi="Arial" w:cs="Arial"/>
                            <w:color w:val="1F497D"/>
                            <w:sz w:val="18"/>
                            <w:szCs w:val="18"/>
                          </w:rPr>
                        </w:pPr>
                      </w:p>
                      <w:p w:rsidR="00C74EB8" w:rsidRDefault="00C74EB8">
                        <w:pPr>
                          <w:pStyle w:val="xmsolistparagraph"/>
                          <w:ind w:left="0"/>
                          <w:rPr>
                            <w:rFonts w:ascii="Arial" w:hAnsi="Arial" w:cs="Arial"/>
                            <w:color w:val="1F497D"/>
                            <w:sz w:val="18"/>
                            <w:szCs w:val="18"/>
                          </w:rPr>
                        </w:pPr>
                      </w:p>
                      <w:p w:rsidR="00C74EB8" w:rsidRDefault="00C74EB8">
                        <w:pPr>
                          <w:pStyle w:val="xmsolistparagraph"/>
                          <w:ind w:left="0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We need to evaluate the benefits of using a portable supply in Maternity during this manifold shut-down. We will share our data with you once analysed. </w:t>
                        </w:r>
                      </w:p>
                      <w:p w:rsidR="00C74EB8" w:rsidRDefault="00C74EB8">
                        <w:pPr>
                          <w:pStyle w:val="xmsolistparagraph"/>
                          <w:ind w:left="0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  <w:p w:rsidR="00C74EB8" w:rsidRDefault="00C74EB8">
                        <w:pPr>
                          <w:pStyle w:val="xmsolistparagraph"/>
                          <w:ind w:left="0"/>
                          <w:rPr>
                            <w:color w:val="1F497D"/>
                          </w:rPr>
                        </w:pPr>
                      </w:p>
                      <w:p w:rsidR="00C74EB8" w:rsidRDefault="00C74EB8">
                        <w:pPr>
                          <w:pStyle w:val="xmsonormal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FFFFF"/>
                            <w:sz w:val="18"/>
                            <w:szCs w:val="18"/>
                          </w:rPr>
                          <w:t xml:space="preserve">Thank you to all who have been involved and inputted. If you work at King’s and would like to know more, please don’t hesitate to contact Laura at </w:t>
                        </w:r>
                        <w:hyperlink r:id="rId9" w:history="1">
                          <w:r>
                            <w:rPr>
                              <w:rStyle w:val="Hyperlink"/>
                              <w:rFonts w:ascii="Arial" w:hAnsi="Arial" w:cs="Arial"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Laura.Stevenson@nhs.net</w:t>
                          </w:r>
                        </w:hyperlink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C74EB8">
                    <w:tc>
                      <w:tcPr>
                        <w:tcW w:w="45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E7E6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4EB8" w:rsidRDefault="00C74EB8">
                        <w:pPr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3958" w:type="dxa"/>
                        <w:shd w:val="clear" w:color="auto" w:fill="1F4E7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4EB8" w:rsidRDefault="00C74EB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C74EB8">
                    <w:trPr>
                      <w:trHeight w:val="38"/>
                    </w:trPr>
                    <w:tc>
                      <w:tcPr>
                        <w:tcW w:w="8550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4EB8" w:rsidRDefault="00C74EB8">
                        <w:pPr>
                          <w:pStyle w:val="xmsonormal"/>
                          <w:spacing w:after="225"/>
                        </w:pPr>
                        <w:r>
                          <w:rPr>
                            <w:rFonts w:ascii="Helvetica" w:hAnsi="Helvetica" w:cs="Helvetica"/>
                            <w:color w:val="1F497D"/>
                            <w:sz w:val="2"/>
                            <w:szCs w:val="2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</w:tr>
                  <w:tr w:rsidR="00C74EB8">
                    <w:trPr>
                      <w:trHeight w:val="750"/>
                    </w:trPr>
                    <w:tc>
                      <w:tcPr>
                        <w:tcW w:w="8550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74EB8" w:rsidRDefault="00C74EB8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1F497D"/>
                            <w:sz w:val="30"/>
                            <w:szCs w:val="30"/>
                          </w:rPr>
                        </w:pPr>
                      </w:p>
                      <w:p w:rsidR="00C74EB8" w:rsidRDefault="00C74EB8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1F497D"/>
                            <w:sz w:val="30"/>
                            <w:szCs w:val="30"/>
                          </w:rPr>
                        </w:pPr>
                      </w:p>
                      <w:p w:rsidR="00C74EB8" w:rsidRDefault="00C74EB8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1F497D"/>
                            <w:sz w:val="30"/>
                            <w:szCs w:val="30"/>
                          </w:rPr>
                        </w:pPr>
                      </w:p>
                      <w:p w:rsidR="00C74EB8" w:rsidRDefault="00C74EB8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1F497D"/>
                            <w:sz w:val="30"/>
                            <w:szCs w:val="30"/>
                          </w:rPr>
                        </w:pPr>
                      </w:p>
                      <w:p w:rsidR="00C74EB8" w:rsidRDefault="00C74EB8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1F497D"/>
                            <w:sz w:val="30"/>
                            <w:szCs w:val="30"/>
                          </w:rPr>
                        </w:pPr>
                      </w:p>
                      <w:p w:rsidR="00C74EB8" w:rsidRDefault="00C74EB8" w:rsidP="00C74EB8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1F497D"/>
                            <w:sz w:val="30"/>
                            <w:szCs w:val="30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F497D"/>
                            <w:sz w:val="30"/>
                            <w:szCs w:val="30"/>
                          </w:rPr>
                          <w:t>Towards Net Zero HSJ Award!</w:t>
                        </w:r>
                      </w:p>
                      <w:p w:rsidR="00C74EB8" w:rsidRDefault="00C74EB8">
                        <w:pPr>
                          <w:jc w:val="center"/>
                          <w:rPr>
                            <w:b/>
                            <w:bCs/>
                            <w:color w:val="1F497D"/>
                          </w:rPr>
                        </w:pPr>
                      </w:p>
                      <w:p w:rsidR="00C74EB8" w:rsidRDefault="00C74EB8">
                        <w:pPr>
                          <w:jc w:val="center"/>
                          <w:rPr>
                            <w:rFonts w:ascii="Arial" w:hAnsi="Arial" w:cs="Arial"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1F497D"/>
                            <w:sz w:val="20"/>
                            <w:szCs w:val="20"/>
                            <w:lang w:eastAsia="en-GB"/>
                          </w:rPr>
                          <w:drawing>
                            <wp:inline distT="0" distB="0" distL="0" distR="0">
                              <wp:extent cx="2164080" cy="1089660"/>
                              <wp:effectExtent l="0" t="0" r="7620" b="0"/>
                              <wp:docPr id="1" name="Picture 1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4080" cy="1089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74EB8" w:rsidRDefault="00C74EB8">
                        <w:pPr>
                          <w:rPr>
                            <w:color w:val="1F497D"/>
                            <w:shd w:val="clear" w:color="auto" w:fill="FFFFFF"/>
                          </w:rPr>
                        </w:pPr>
                      </w:p>
                      <w:p w:rsidR="00C74EB8" w:rsidRDefault="00C74EB8">
                        <w:pPr>
                          <w:jc w:val="center"/>
                          <w:rPr>
                            <w:color w:val="1F497D"/>
                            <w:shd w:val="clear" w:color="auto" w:fill="FFFFFF"/>
                          </w:rPr>
                        </w:pPr>
                        <w:r>
                          <w:rPr>
                            <w:color w:val="1F497D"/>
                            <w:shd w:val="clear" w:color="auto" w:fill="FFFFFF"/>
                          </w:rPr>
                          <w:t>In our previous stakeholder update we told you that the project team behind these anaesthetic gas waste reduction improvement projects had been nominated for a HSJ Award. The ceremony takes places next week on 16</w:t>
                        </w:r>
                        <w:r>
                          <w:rPr>
                            <w:color w:val="1F497D"/>
                            <w:shd w:val="clear" w:color="auto" w:fill="FFFFFF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1F497D"/>
                            <w:shd w:val="clear" w:color="auto" w:fill="FFFFFF"/>
                          </w:rPr>
                          <w:t xml:space="preserve"> November, members of the project team will be attending the awards – so wish us luck and fingers crossed for a win! </w:t>
                        </w:r>
                      </w:p>
                      <w:p w:rsidR="00C74EB8" w:rsidRDefault="00C74EB8">
                        <w:pPr>
                          <w:pStyle w:val="xmsonormal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1F497D"/>
                            <w:sz w:val="30"/>
                            <w:szCs w:val="30"/>
                          </w:rPr>
                        </w:pPr>
                      </w:p>
                      <w:p w:rsidR="00C74EB8" w:rsidRDefault="00C74EB8">
                        <w:pPr>
                          <w:pStyle w:val="xmsonormal"/>
                          <w:jc w:val="center"/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1F497D"/>
                            <w:sz w:val="30"/>
                            <w:szCs w:val="30"/>
                          </w:rPr>
                          <w:t>Project News</w:t>
                        </w:r>
                        <w:r>
                          <w:t xml:space="preserve"> </w:t>
                        </w:r>
                      </w:p>
                      <w:p w:rsidR="00C74EB8" w:rsidRDefault="00C74EB8">
                        <w:pPr>
                          <w:pStyle w:val="xmsonormal"/>
                          <w:jc w:val="center"/>
                          <w:rPr>
                            <w:b/>
                            <w:bCs/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 xml:space="preserve">As we continue this work into the long term and have fewer manifolds to decommission, we will be stepping down the frequency of nitrous oxide and Entonox meetings and updates. </w:t>
                        </w:r>
                        <w:r>
                          <w:rPr>
                            <w:b/>
                            <w:bCs/>
                            <w:color w:val="1F497D"/>
                            <w:sz w:val="22"/>
                            <w:szCs w:val="22"/>
                          </w:rPr>
                          <w:t xml:space="preserve">However, we will still be continuing these when the team have information to share. </w:t>
                        </w:r>
                      </w:p>
                      <w:p w:rsidR="00C74EB8" w:rsidRDefault="00C74EB8">
                        <w:pPr>
                          <w:pStyle w:val="xmsonormal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F497D"/>
                          </w:rPr>
                        </w:pPr>
                      </w:p>
                      <w:p w:rsidR="00C74EB8" w:rsidRDefault="00C74EB8">
                        <w:pPr>
                          <w:pStyle w:val="xmsonormal"/>
                          <w:jc w:val="center"/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 xml:space="preserve">All meeting invites will be refreshed, if you are on these please look out for new invites from Laura soon. </w:t>
                        </w:r>
                      </w:p>
                    </w:tc>
                  </w:tr>
                </w:tbl>
                <w:p w:rsidR="00C74EB8" w:rsidRDefault="00C74EB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C74EB8" w:rsidRDefault="00C74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74EB8" w:rsidRDefault="00C74EB8" w:rsidP="00C74EB8">
      <w:pPr>
        <w:pStyle w:val="xmsonormal"/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74EB8" w:rsidTr="00C74EB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74EB8">
              <w:trPr>
                <w:jc w:val="center"/>
              </w:trPr>
              <w:tc>
                <w:tcPr>
                  <w:tcW w:w="0" w:type="auto"/>
                  <w:shd w:val="clear" w:color="auto" w:fill="3F9B3C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74EB8"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3F9B3C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74E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300" w:type="dxa"/>
                                <w:bottom w:w="12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C74EB8" w:rsidRDefault="00C74EB8">
                              <w:pPr>
                                <w:pStyle w:val="xmsonormal"/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The Project Team</w:t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</w:tbl>
                      <w:p w:rsidR="00C74EB8" w:rsidRDefault="00C74EB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C74EB8" w:rsidRDefault="00C74EB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C74EB8" w:rsidRDefault="00C74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74EB8" w:rsidRDefault="00C74EB8" w:rsidP="00C74EB8">
      <w:pPr>
        <w:pStyle w:val="xmsonormal"/>
      </w:pPr>
      <w:r>
        <w:rPr>
          <w:rFonts w:ascii="Times New Roman" w:hAnsi="Times New Roman" w:cs="Times New Roman"/>
          <w:sz w:val="24"/>
          <w:szCs w:val="24"/>
        </w:rPr>
        <w:t> </w:t>
      </w:r>
      <w:r>
        <w:t xml:space="preserve"> 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74EB8" w:rsidTr="00C74EB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74EB8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8"/>
                    <w:gridCol w:w="508"/>
                  </w:tblGrid>
                  <w:tr w:rsidR="00C74EB8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8"/>
                        </w:tblGrid>
                        <w:tr w:rsidR="00C74EB8">
                          <w:trPr>
                            <w:trHeight w:val="590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30"/>
                              </w:tblGrid>
                              <w:tr w:rsidR="00C74EB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74EB8" w:rsidRDefault="00C74EB8"/>
                                </w:tc>
                              </w:tr>
                            </w:tbl>
                            <w:p w:rsidR="00C74EB8" w:rsidRDefault="00C74EB8">
                              <w:pPr>
                                <w:pStyle w:val="xmsonormal"/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 project teams include colleagues across the Trust in Pharmacy, Estates, Anaesthetics, ED, Maternity, Dental, Theatres, Endoscopy, KFM,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Medirest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QI, members of the Sustainability Steering Group. </w:t>
                              </w:r>
                            </w:p>
                            <w:p w:rsidR="00C74EB8" w:rsidRDefault="00C74EB8">
                              <w:pPr>
                                <w:pStyle w:val="xmsonormal"/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For more information contact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Laura Stevenson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</w:tbl>
                      <w:p w:rsidR="00C74EB8" w:rsidRDefault="00C74EB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"/>
                        </w:tblGrid>
                        <w:tr w:rsidR="00C74E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C74EB8" w:rsidRDefault="00C74EB8">
                              <w:pPr>
                                <w:pStyle w:val="xmsonormal"/>
                                <w:spacing w:after="225"/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 </w:t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</w:tbl>
                      <w:p w:rsidR="00C74EB8" w:rsidRDefault="00C74EB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C74EB8" w:rsidRDefault="00C74EB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C74EB8" w:rsidRDefault="00C74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74EB8" w:rsidRDefault="00C74EB8" w:rsidP="00C74EB8">
      <w:pPr>
        <w:pStyle w:val="xmsonormal"/>
      </w:pPr>
      <w:r>
        <w:rPr>
          <w:rFonts w:ascii="Times New Roman" w:hAnsi="Times New Roman" w:cs="Times New Roman"/>
          <w:sz w:val="24"/>
          <w:szCs w:val="24"/>
        </w:rPr>
        <w:t> </w:t>
      </w:r>
      <w:r>
        <w:t xml:space="preserve"> 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74EB8" w:rsidTr="00C74EB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74EB8">
              <w:trPr>
                <w:jc w:val="center"/>
              </w:trPr>
              <w:tc>
                <w:tcPr>
                  <w:tcW w:w="0" w:type="auto"/>
                  <w:shd w:val="clear" w:color="auto" w:fill="AE2573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74EB8"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AE2573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74E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74EB8" w:rsidRDefault="00C74EB8"/>
                          </w:tc>
                        </w:tr>
                      </w:tbl>
                      <w:p w:rsidR="00C74EB8" w:rsidRDefault="00C74EB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C74EB8" w:rsidRDefault="00C74EB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C74EB8" w:rsidRDefault="00C74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74EB8" w:rsidRDefault="00C74EB8" w:rsidP="00C74EB8">
      <w:pPr>
        <w:pStyle w:val="xmsonormal"/>
      </w:pPr>
      <w:r>
        <w:rPr>
          <w:color w:val="1F497D"/>
          <w:sz w:val="22"/>
          <w:szCs w:val="22"/>
        </w:rPr>
        <w:t> </w:t>
      </w:r>
      <w:r>
        <w:t xml:space="preserve"> </w:t>
      </w:r>
    </w:p>
    <w:p w:rsidR="003D518A" w:rsidRDefault="00C74EB8"/>
    <w:sectPr w:rsidR="003D5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6311"/>
    <w:multiLevelType w:val="hybridMultilevel"/>
    <w:tmpl w:val="54885104"/>
    <w:lvl w:ilvl="0" w:tplc="444A2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B8"/>
    <w:rsid w:val="00294EC5"/>
    <w:rsid w:val="007A3E25"/>
    <w:rsid w:val="00C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88AA3C"/>
  <w15:chartTrackingRefBased/>
  <w15:docId w15:val="{A03FB07D-7B77-4CF3-A9BE-1836B01F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4EB8"/>
    <w:rPr>
      <w:color w:val="0563C1"/>
      <w:u w:val="single"/>
    </w:rPr>
  </w:style>
  <w:style w:type="paragraph" w:customStyle="1" w:styleId="xmsonormal">
    <w:name w:val="x_msonormal"/>
    <w:basedOn w:val="Normal"/>
    <w:uiPriority w:val="99"/>
    <w:rsid w:val="00C74EB8"/>
    <w:rPr>
      <w:sz w:val="20"/>
      <w:szCs w:val="20"/>
      <w:lang w:eastAsia="en-GB"/>
    </w:rPr>
  </w:style>
  <w:style w:type="paragraph" w:customStyle="1" w:styleId="xmsolistparagraph">
    <w:name w:val="x_msolistparagraph"/>
    <w:basedOn w:val="Normal"/>
    <w:uiPriority w:val="99"/>
    <w:rsid w:val="00C74EB8"/>
    <w:pPr>
      <w:ind w:left="720"/>
    </w:pPr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Stevenson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ura.stevenso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ie.angus1@nhs.net" TargetMode="External"/><Relationship Id="rId11" Type="http://schemas.openxmlformats.org/officeDocument/2006/relationships/image" Target="cid:image004.jpg@01DA1617.65AB3970" TargetMode="External"/><Relationship Id="rId5" Type="http://schemas.openxmlformats.org/officeDocument/2006/relationships/hyperlink" Target="https://gbr01.safelinks.protection.outlook.com/?url=https%3A%2F%2Feu-west-1.protection.sophos.com%2F%3Fd%3Dkch.nhs.uk%26u%3DaHR0cHM6Ly93d3cua2NoLm5ocy51ay9hYm91dC9vdXItc3RyYXRlZ3kvc3VzdGFpbmFiaWxpdHkta2luZ3MtZ3JlZW4tcGxhbg%3D%3D%26p%3Dm%26i%3DNjNiYjE1NTYzMDhlMTMxNDQ2YzM4OTc1%26t%3DSHFsU0NPQjlPazMwL1F0TEcxa3FvQXk0MkNET1cyQXg0MHlJcGliMzhsMD0%3D%26h%3D930ddf4845e747548298c5a0cdfe8e15%26s%3DAVNPUEhUT0NFTkNSWVBUSVYW2lRd-CvwCNBm68EL_CmG_F_A9R0AsM0OGPsxeCWf3w&amp;data=05%7C01%7Claura.stevenson%40nhs.net%7C63618b44fc6b4b36763708dbe42e92c0%7C37c354b285b047f5b22207b48d774ee3%7C0%7C0%7C638354660941791188%7CUnknown%7CTWFpbGZsb3d8eyJWIjoiMC4wLjAwMDAiLCJQIjoiV2luMzIiLCJBTiI6Ik1haWwiLCJXVCI6Mn0%3D%7C3000%7C%7C%7C&amp;sdata=WE%2FMeurD8vTkMVk9YbAJ7NB1ZZrmmp%2Fu2pBWgPyqqiw%3D&amp;reserved=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Laura.Stevenson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Laura</dc:creator>
  <cp:keywords/>
  <dc:description/>
  <cp:lastModifiedBy>Stevenson, Laura</cp:lastModifiedBy>
  <cp:revision>1</cp:revision>
  <dcterms:created xsi:type="dcterms:W3CDTF">2023-11-13T10:37:00Z</dcterms:created>
  <dcterms:modified xsi:type="dcterms:W3CDTF">2023-11-13T10:38:00Z</dcterms:modified>
</cp:coreProperties>
</file>